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6E" w:rsidRDefault="0076176E" w:rsidP="0076176E">
      <w:pPr>
        <w:pStyle w:val="1"/>
      </w:pPr>
      <w:bookmarkStart w:id="0" w:name="_GoBack"/>
      <w:bookmarkEnd w:id="0"/>
      <w:r>
        <w:t>Перечень</w:t>
      </w:r>
      <w:r>
        <w:br/>
        <w:t>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</w:t>
      </w:r>
    </w:p>
    <w:p w:rsidR="0076176E" w:rsidRDefault="0076176E" w:rsidP="0076176E"/>
    <w:p w:rsidR="0076176E" w:rsidRDefault="0076176E" w:rsidP="0076176E">
      <w:r>
        <w:t>1</w:t>
      </w:r>
      <w:r w:rsidR="00810A08">
        <w:t>.</w:t>
      </w:r>
      <w:r>
        <w:t xml:space="preserve"> Возмещение расходов, связанных с погребением реабилитированного лица.</w:t>
      </w:r>
    </w:p>
    <w:p w:rsidR="0076176E" w:rsidRDefault="0076176E" w:rsidP="0076176E">
      <w:r>
        <w:t>2</w:t>
      </w:r>
      <w:r>
        <w:t>. Предоставление направлений в загородные стационарные оздоровительные лагеря детям, находящимся в трудной жизненной ситуации.</w:t>
      </w:r>
    </w:p>
    <w:p w:rsidR="0076176E" w:rsidRDefault="0076176E" w:rsidP="0076176E">
      <w:r>
        <w:t>3. Назначение и выплата областного единовременного пособия при рождении ребенка.</w:t>
      </w:r>
    </w:p>
    <w:p w:rsidR="0076176E" w:rsidRDefault="0076176E" w:rsidP="0076176E">
      <w:r>
        <w:t>4</w:t>
      </w:r>
      <w:r>
        <w:t>. 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службы.</w:t>
      </w:r>
    </w:p>
    <w:p w:rsidR="0076176E" w:rsidRDefault="0076176E" w:rsidP="0076176E">
      <w:r>
        <w:t>5</w:t>
      </w:r>
      <w:r>
        <w:t>. Направление на стационарное социальное обслуживание.</w:t>
      </w:r>
    </w:p>
    <w:p w:rsidR="0076176E" w:rsidRDefault="0076176E" w:rsidP="0076176E">
      <w:r>
        <w:t>6</w:t>
      </w:r>
      <w:r>
        <w:t>. Направление на социальное обслуживание на дому.</w:t>
      </w:r>
    </w:p>
    <w:p w:rsidR="0076176E" w:rsidRDefault="0076176E" w:rsidP="0076176E">
      <w:r>
        <w:t>7</w:t>
      </w:r>
      <w:r>
        <w:t>. 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АЭС.</w:t>
      </w:r>
    </w:p>
    <w:p w:rsidR="0076176E" w:rsidRDefault="0076176E" w:rsidP="0076176E">
      <w:r>
        <w:t>8</w:t>
      </w:r>
      <w:r>
        <w:t>. Выплата единовременного социального пособия.</w:t>
      </w:r>
    </w:p>
    <w:p w:rsidR="0076176E" w:rsidRDefault="0076176E" w:rsidP="0076176E">
      <w:r>
        <w:t>9</w:t>
      </w:r>
      <w:r>
        <w:t>. Предоставление при наличии медицинских показаний путевок на санаторно-курортное лечение.</w:t>
      </w:r>
    </w:p>
    <w:p w:rsidR="0076176E" w:rsidRDefault="0076176E" w:rsidP="0076176E">
      <w:r>
        <w:t>10</w:t>
      </w:r>
      <w:r>
        <w:t>. Предоставление бесплатного проезда на междугородном транспорте к месту лечения и обратно.</w:t>
      </w:r>
    </w:p>
    <w:p w:rsidR="0076176E" w:rsidRDefault="0076176E" w:rsidP="0076176E">
      <w:r>
        <w:t>11</w:t>
      </w:r>
      <w:r>
        <w:t>. Обеспечение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изделиями.</w:t>
      </w:r>
    </w:p>
    <w:p w:rsidR="0076176E" w:rsidRDefault="0076176E" w:rsidP="0076176E">
      <w:r>
        <w:t>12</w:t>
      </w:r>
      <w:r>
        <w:t>. 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учет.</w:t>
      </w:r>
    </w:p>
    <w:p w:rsidR="0076176E" w:rsidRDefault="0076176E" w:rsidP="0076176E">
      <w:r>
        <w:t>13</w:t>
      </w:r>
      <w:r>
        <w:t>. Ежемесячная денежная выплата отдельным категориям ветеранов, жертвам политических репрессий и ветеранам труда Челябинской области.</w:t>
      </w:r>
    </w:p>
    <w:p w:rsidR="0076176E" w:rsidRDefault="0076176E" w:rsidP="0076176E">
      <w:r>
        <w:t>14</w:t>
      </w:r>
      <w:r>
        <w:t>. 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службы.</w:t>
      </w:r>
    </w:p>
    <w:p w:rsidR="0076176E" w:rsidRDefault="0076176E" w:rsidP="0076176E">
      <w:r>
        <w:t>15</w:t>
      </w:r>
      <w:r>
        <w:t>. Предоставление гражданам субсидий на оплату жилого помещения и коммунальных услуг.</w:t>
      </w:r>
    </w:p>
    <w:p w:rsidR="0076176E" w:rsidRDefault="0076176E" w:rsidP="0076176E">
      <w:r>
        <w:lastRenderedPageBreak/>
        <w:t>16</w:t>
      </w:r>
      <w:r>
        <w:t>. Компенсация расходов на оплату жилых помещений и коммунальных услуг отдельным категориям граждан.</w:t>
      </w:r>
    </w:p>
    <w:p w:rsidR="0076176E" w:rsidRDefault="0076176E" w:rsidP="0076176E">
      <w:r>
        <w:t>17</w:t>
      </w:r>
      <w:r>
        <w:t>. Назначение и выплата ежемесячного пособия на ребенка.</w:t>
      </w:r>
    </w:p>
    <w:p w:rsidR="0076176E" w:rsidRDefault="0076176E" w:rsidP="0076176E">
      <w:r>
        <w:t>18</w:t>
      </w:r>
      <w:r>
        <w:t>. Назначение многодетной семье ежемесячной денежной выплаты по оплате жилого помещения и коммунальных услуг.</w:t>
      </w:r>
    </w:p>
    <w:p w:rsidR="0076176E" w:rsidRDefault="0076176E" w:rsidP="0076176E">
      <w:r>
        <w:t>19</w:t>
      </w:r>
      <w:r>
        <w:t>. 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лицам.</w:t>
      </w:r>
    </w:p>
    <w:p w:rsidR="0076176E" w:rsidRDefault="0076176E" w:rsidP="0076176E">
      <w:r>
        <w:t>20</w:t>
      </w:r>
      <w:r>
        <w:t>. Выдача удостоверения ветерана Великой Отечественной войны.</w:t>
      </w:r>
    </w:p>
    <w:p w:rsidR="0076176E" w:rsidRDefault="0076176E" w:rsidP="0076176E">
      <w:r>
        <w:t>21</w:t>
      </w:r>
      <w:r>
        <w:t>. Выплата инвалидам компенсаций страховых премий по договору обязательного страхования гражданской ответственности владельцев транспортных средств.</w:t>
      </w:r>
    </w:p>
    <w:p w:rsidR="0076176E" w:rsidRDefault="0076176E" w:rsidP="0076176E">
      <w:r>
        <w:t>22</w:t>
      </w:r>
      <w:r>
        <w:t>. Оформление и выдача удостоверений (справок)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Теча.</w:t>
      </w:r>
    </w:p>
    <w:p w:rsidR="0076176E" w:rsidRDefault="0076176E" w:rsidP="0076176E">
      <w:r>
        <w:t>23</w:t>
      </w:r>
      <w:r>
        <w:t>. Оформление и выдача удостоверения получившег</w:t>
      </w:r>
      <w:proofErr w:type="gramStart"/>
      <w:r>
        <w:t>о(</w:t>
      </w:r>
      <w:proofErr w:type="gramEnd"/>
      <w:r>
        <w:t>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инвалидом.</w:t>
      </w:r>
    </w:p>
    <w:p w:rsidR="0076176E" w:rsidRDefault="0076176E" w:rsidP="0076176E">
      <w:r>
        <w:t>24</w:t>
      </w:r>
      <w:r>
        <w:t>. Присвоение звания "Ветеран труда" и выдача удостоверения "Ветеран труда".</w:t>
      </w:r>
    </w:p>
    <w:p w:rsidR="0076176E" w:rsidRDefault="0076176E" w:rsidP="0076176E">
      <w:r>
        <w:t>25</w:t>
      </w:r>
      <w:r>
        <w:t>. 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выплаты.</w:t>
      </w:r>
    </w:p>
    <w:p w:rsidR="0076176E" w:rsidRDefault="0076176E" w:rsidP="0076176E">
      <w:r>
        <w:t>26</w:t>
      </w:r>
      <w:r>
        <w:t xml:space="preserve">. </w:t>
      </w:r>
      <w:proofErr w:type="gramStart"/>
      <w:r>
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</w:t>
      </w:r>
      <w:proofErr w:type="gramEnd"/>
    </w:p>
    <w:p w:rsidR="0076176E" w:rsidRDefault="0076176E" w:rsidP="0076176E">
      <w:r>
        <w:t>27</w:t>
      </w:r>
      <w:r>
        <w:t>. Присвоение звания "Ветеран труда Челябинской области" и выдача удостоверения "Ветеран труда Челябинской области".</w:t>
      </w:r>
    </w:p>
    <w:p w:rsidR="0076176E" w:rsidRDefault="0076176E" w:rsidP="0076176E">
      <w:r>
        <w:t>28</w:t>
      </w:r>
      <w:r>
        <w:t>. Предоставление мер социальной поддержки в виде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области.</w:t>
      </w:r>
    </w:p>
    <w:p w:rsidR="0076176E" w:rsidRDefault="0076176E" w:rsidP="0076176E">
      <w:r>
        <w:t>29</w:t>
      </w:r>
      <w:r>
        <w:t>. 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Федерации.</w:t>
      </w:r>
    </w:p>
    <w:p w:rsidR="0076176E" w:rsidRDefault="0076176E" w:rsidP="0076176E">
      <w:r>
        <w:lastRenderedPageBreak/>
        <w:t>30</w:t>
      </w:r>
      <w:r>
        <w:t xml:space="preserve">. Оформление и выдача </w:t>
      </w:r>
      <w:proofErr w:type="gramStart"/>
      <w:r>
        <w:t>удостоверения участника ликвидации последствий катастрофы</w:t>
      </w:r>
      <w:proofErr w:type="gramEnd"/>
      <w:r>
        <w:t xml:space="preserve"> на Чернобыльской АЭС.</w:t>
      </w:r>
    </w:p>
    <w:p w:rsidR="0076176E" w:rsidRDefault="0076176E" w:rsidP="0076176E">
      <w:r>
        <w:t>31</w:t>
      </w:r>
      <w:r>
        <w:t>. Компенсационные выплаты за пользование услугами местной телефонной связи и (или) за пользование услугами связи для целей проводного радиовещания.</w:t>
      </w:r>
    </w:p>
    <w:p w:rsidR="0076176E" w:rsidRDefault="0076176E" w:rsidP="0076176E">
      <w:r>
        <w:t>32</w:t>
      </w:r>
      <w:r>
        <w:t xml:space="preserve">. </w:t>
      </w:r>
      <w:proofErr w:type="gramStart"/>
      <w:r>
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(ограниченно дееспособными).</w:t>
      </w:r>
      <w:proofErr w:type="gramEnd"/>
    </w:p>
    <w:p w:rsidR="0076176E" w:rsidRDefault="0076176E" w:rsidP="0076176E">
      <w:r>
        <w:t>33</w:t>
      </w:r>
      <w:r>
        <w:t>. Предоставление путевки в санаторные оздоровительные лагеря круглогодичного действия (для детей школьного возраста до достижения ими 18 лет, за исключением детей-инвалидов).</w:t>
      </w:r>
    </w:p>
    <w:p w:rsidR="0076176E" w:rsidRDefault="0076176E" w:rsidP="0076176E"/>
    <w:p w:rsidR="00A044B8" w:rsidRPr="0076176E" w:rsidRDefault="00A044B8" w:rsidP="0076176E">
      <w:pPr>
        <w:rPr>
          <w:rFonts w:ascii="Times New Roman" w:hAnsi="Times New Roman" w:cs="Times New Roman"/>
          <w:sz w:val="36"/>
        </w:rPr>
      </w:pPr>
    </w:p>
    <w:sectPr w:rsidR="00A044B8" w:rsidRPr="0076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3"/>
    <w:rsid w:val="005C3643"/>
    <w:rsid w:val="005D6425"/>
    <w:rsid w:val="00702992"/>
    <w:rsid w:val="0076176E"/>
    <w:rsid w:val="007D2C29"/>
    <w:rsid w:val="00810A08"/>
    <w:rsid w:val="00A044B8"/>
    <w:rsid w:val="00D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17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76E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17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76E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USZN1</dc:creator>
  <cp:keywords/>
  <dc:description/>
  <cp:lastModifiedBy>USZN1</cp:lastModifiedBy>
  <cp:revision>3</cp:revision>
  <dcterms:created xsi:type="dcterms:W3CDTF">2015-07-24T05:36:00Z</dcterms:created>
  <dcterms:modified xsi:type="dcterms:W3CDTF">2015-07-24T07:51:00Z</dcterms:modified>
</cp:coreProperties>
</file>